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D68C" w14:textId="77777777" w:rsidR="00C12778" w:rsidRPr="00C12778" w:rsidRDefault="00C12778" w:rsidP="00900766">
      <w:pPr>
        <w:jc w:val="both"/>
        <w:rPr>
          <w:b/>
          <w:bCs/>
        </w:rPr>
      </w:pPr>
      <w:r w:rsidRPr="00C12778">
        <w:rPr>
          <w:b/>
          <w:bCs/>
        </w:rPr>
        <w:t>Submissão – orientações gerais</w:t>
      </w:r>
    </w:p>
    <w:p w14:paraId="22BE746E" w14:textId="77777777" w:rsidR="00C12778" w:rsidRDefault="00C12778" w:rsidP="00900766">
      <w:pPr>
        <w:jc w:val="both"/>
      </w:pPr>
    </w:p>
    <w:p w14:paraId="7F8562F1" w14:textId="77777777" w:rsidR="00C12778" w:rsidRDefault="00C12778" w:rsidP="00900766">
      <w:pPr>
        <w:jc w:val="both"/>
      </w:pPr>
      <w:r>
        <w:t xml:space="preserve">Todos os trabalhos serão inicialmente submetidos seguindo o </w:t>
      </w:r>
      <w:proofErr w:type="spellStart"/>
      <w:r w:rsidRPr="0017738F">
        <w:rPr>
          <w:i/>
          <w:iCs/>
        </w:rPr>
        <w:t>template</w:t>
      </w:r>
      <w:proofErr w:type="spellEnd"/>
      <w:r>
        <w:t xml:space="preserve"> de artigo, disponibilizado pela organização do evento.</w:t>
      </w:r>
    </w:p>
    <w:p w14:paraId="3421D7BE" w14:textId="77777777" w:rsidR="009F5252" w:rsidRDefault="00C12778" w:rsidP="00900766">
      <w:pPr>
        <w:jc w:val="both"/>
      </w:pPr>
      <w:r>
        <w:t>A avaliação ocorrerá levando em conta os aspectos:</w:t>
      </w:r>
    </w:p>
    <w:p w14:paraId="324FDA2C" w14:textId="3B768F7E" w:rsidR="009F5252" w:rsidRDefault="0089787A" w:rsidP="00FD0496">
      <w:pPr>
        <w:pStyle w:val="PargrafodaLista"/>
        <w:numPr>
          <w:ilvl w:val="0"/>
          <w:numId w:val="1"/>
        </w:numPr>
        <w:jc w:val="both"/>
      </w:pPr>
      <w:r>
        <w:t>R</w:t>
      </w:r>
      <w:r w:rsidR="00C12778">
        <w:t>elevância temática</w:t>
      </w:r>
    </w:p>
    <w:p w14:paraId="36360FA5" w14:textId="14CBA690" w:rsidR="009F5252" w:rsidRDefault="0089787A" w:rsidP="00FD0496">
      <w:pPr>
        <w:pStyle w:val="PargrafodaLista"/>
        <w:numPr>
          <w:ilvl w:val="0"/>
          <w:numId w:val="1"/>
        </w:numPr>
        <w:jc w:val="both"/>
      </w:pPr>
      <w:r>
        <w:t>A</w:t>
      </w:r>
      <w:r w:rsidR="00C12778">
        <w:t>presentação da pesquisa</w:t>
      </w:r>
    </w:p>
    <w:p w14:paraId="68285F75" w14:textId="77777777" w:rsidR="0089787A" w:rsidRDefault="0089787A" w:rsidP="00FD0496">
      <w:pPr>
        <w:pStyle w:val="PargrafodaLista"/>
        <w:numPr>
          <w:ilvl w:val="0"/>
          <w:numId w:val="1"/>
        </w:numPr>
        <w:jc w:val="both"/>
      </w:pPr>
      <w:r>
        <w:t>F</w:t>
      </w:r>
      <w:r w:rsidR="00C12778">
        <w:t>undamentação teórica</w:t>
      </w:r>
    </w:p>
    <w:p w14:paraId="520B8EDB" w14:textId="207456D4" w:rsidR="0089787A" w:rsidRDefault="0089787A" w:rsidP="00FD0496">
      <w:pPr>
        <w:pStyle w:val="PargrafodaLista"/>
        <w:numPr>
          <w:ilvl w:val="0"/>
          <w:numId w:val="1"/>
        </w:numPr>
        <w:jc w:val="both"/>
      </w:pPr>
      <w:r>
        <w:t>A</w:t>
      </w:r>
      <w:r w:rsidR="00C12778">
        <w:t>dequação metodológica</w:t>
      </w:r>
    </w:p>
    <w:p w14:paraId="22E01799" w14:textId="77777777" w:rsidR="002D0B95" w:rsidRDefault="00FD0496" w:rsidP="00FD0496">
      <w:pPr>
        <w:pStyle w:val="PargrafodaLista"/>
        <w:numPr>
          <w:ilvl w:val="0"/>
          <w:numId w:val="1"/>
        </w:numPr>
        <w:jc w:val="both"/>
      </w:pPr>
      <w:r>
        <w:t>Q</w:t>
      </w:r>
      <w:r w:rsidR="00C12778">
        <w:t>ualidade da redação</w:t>
      </w:r>
    </w:p>
    <w:p w14:paraId="3B31C697" w14:textId="10FCDFBB" w:rsidR="00C12778" w:rsidRDefault="002D0B95" w:rsidP="00FD0496">
      <w:pPr>
        <w:pStyle w:val="PargrafodaLista"/>
        <w:numPr>
          <w:ilvl w:val="0"/>
          <w:numId w:val="1"/>
        </w:numPr>
        <w:jc w:val="both"/>
      </w:pPr>
      <w:r>
        <w:t>F</w:t>
      </w:r>
      <w:r w:rsidR="00C12778">
        <w:t xml:space="preserve">ormatação (segundo o </w:t>
      </w:r>
      <w:proofErr w:type="spellStart"/>
      <w:r w:rsidR="00C12778" w:rsidRPr="004C7593">
        <w:rPr>
          <w:i/>
          <w:iCs/>
        </w:rPr>
        <w:t>template</w:t>
      </w:r>
      <w:proofErr w:type="spellEnd"/>
      <w:r w:rsidR="00C12778">
        <w:t xml:space="preserve"> e normas da ABNT</w:t>
      </w:r>
      <w:r w:rsidR="00234251">
        <w:t>, especialmente a 10520 e 6023</w:t>
      </w:r>
      <w:r w:rsidR="00C12778">
        <w:t>)</w:t>
      </w:r>
    </w:p>
    <w:p w14:paraId="7D7EF23A" w14:textId="77777777" w:rsidR="00D752EF" w:rsidRDefault="00D752EF" w:rsidP="00900766">
      <w:pPr>
        <w:jc w:val="both"/>
      </w:pPr>
    </w:p>
    <w:p w14:paraId="7F9C5F40" w14:textId="4F747E9C" w:rsidR="00C12778" w:rsidRDefault="00C12778" w:rsidP="00900766">
      <w:pPr>
        <w:jc w:val="both"/>
      </w:pPr>
      <w:r>
        <w:t xml:space="preserve">Dependendo da nota obtida, os trabalhos serão apresentados no formato artigo ou </w:t>
      </w:r>
      <w:r w:rsidR="0017738F">
        <w:t>apresentação digital</w:t>
      </w:r>
      <w:r>
        <w:t xml:space="preserve">, de acordo com os seguintes critérios: </w:t>
      </w:r>
    </w:p>
    <w:p w14:paraId="2CFF16A2" w14:textId="2A52260E" w:rsidR="00C12778" w:rsidRDefault="00C12778" w:rsidP="00900766">
      <w:pPr>
        <w:jc w:val="both"/>
      </w:pPr>
      <w:r w:rsidRPr="00C12778">
        <w:rPr>
          <w:b/>
          <w:bCs/>
        </w:rPr>
        <w:t xml:space="preserve">Nota </w:t>
      </w:r>
      <w:r w:rsidRPr="0003440E">
        <w:rPr>
          <w:b/>
          <w:bCs/>
        </w:rPr>
        <w:t xml:space="preserve">abaixo de </w:t>
      </w:r>
      <w:r w:rsidR="00957C9E">
        <w:rPr>
          <w:b/>
          <w:bCs/>
        </w:rPr>
        <w:t>7,0</w:t>
      </w:r>
      <w:r w:rsidR="00B8493B">
        <w:rPr>
          <w:b/>
          <w:bCs/>
        </w:rPr>
        <w:t>0</w:t>
      </w:r>
      <w:r w:rsidRPr="00ED04F9">
        <w:rPr>
          <w:color w:val="FF0000"/>
        </w:rPr>
        <w:t xml:space="preserve"> </w:t>
      </w:r>
      <w:r>
        <w:t>– submissão indeferida.</w:t>
      </w:r>
    </w:p>
    <w:p w14:paraId="51140C68" w14:textId="0DA0EB08" w:rsidR="00C12778" w:rsidRDefault="00C12778" w:rsidP="00900766">
      <w:pPr>
        <w:jc w:val="both"/>
      </w:pPr>
      <w:r w:rsidRPr="00C12778">
        <w:rPr>
          <w:b/>
          <w:bCs/>
        </w:rPr>
        <w:t xml:space="preserve">Nota de </w:t>
      </w:r>
      <w:r w:rsidR="00957C9E">
        <w:rPr>
          <w:b/>
          <w:bCs/>
        </w:rPr>
        <w:t>7,0</w:t>
      </w:r>
      <w:r w:rsidR="00B8493B">
        <w:rPr>
          <w:b/>
          <w:bCs/>
        </w:rPr>
        <w:t>0</w:t>
      </w:r>
      <w:r w:rsidRPr="00C12778">
        <w:rPr>
          <w:b/>
          <w:bCs/>
        </w:rPr>
        <w:t xml:space="preserve"> a </w:t>
      </w:r>
      <w:r w:rsidR="00957C9E">
        <w:rPr>
          <w:b/>
          <w:bCs/>
        </w:rPr>
        <w:t>8,4</w:t>
      </w:r>
      <w:r w:rsidR="00B8493B">
        <w:rPr>
          <w:b/>
          <w:bCs/>
        </w:rPr>
        <w:t>9</w:t>
      </w:r>
      <w:r>
        <w:t xml:space="preserve"> – apresentação em formato </w:t>
      </w:r>
      <w:r w:rsidR="0017738F">
        <w:rPr>
          <w:b/>
          <w:bCs/>
        </w:rPr>
        <w:t xml:space="preserve">Apresentação </w:t>
      </w:r>
      <w:r w:rsidRPr="00C12778">
        <w:rPr>
          <w:b/>
          <w:bCs/>
        </w:rPr>
        <w:t>digital</w:t>
      </w:r>
      <w:r>
        <w:t>.</w:t>
      </w:r>
    </w:p>
    <w:p w14:paraId="092CDD88" w14:textId="6179FCE1" w:rsidR="00C12778" w:rsidRPr="00900766" w:rsidRDefault="00C12778" w:rsidP="00900766">
      <w:pPr>
        <w:jc w:val="both"/>
      </w:pPr>
      <w:r w:rsidRPr="00C12778">
        <w:rPr>
          <w:b/>
          <w:bCs/>
        </w:rPr>
        <w:t>Nota igual ou superior a 8,</w:t>
      </w:r>
      <w:r w:rsidR="00957C9E">
        <w:rPr>
          <w:b/>
          <w:bCs/>
        </w:rPr>
        <w:t>5</w:t>
      </w:r>
      <w:r w:rsidR="00B8493B">
        <w:rPr>
          <w:b/>
          <w:bCs/>
        </w:rPr>
        <w:t>0</w:t>
      </w:r>
      <w:r>
        <w:t xml:space="preserve"> </w:t>
      </w:r>
      <w:r w:rsidRPr="00900766">
        <w:t xml:space="preserve">– apresentação </w:t>
      </w:r>
      <w:r w:rsidR="00900766" w:rsidRPr="00900766">
        <w:t xml:space="preserve">oral </w:t>
      </w:r>
      <w:r w:rsidRPr="00900766">
        <w:t xml:space="preserve">do </w:t>
      </w:r>
      <w:r w:rsidRPr="00900766">
        <w:rPr>
          <w:b/>
          <w:bCs/>
        </w:rPr>
        <w:t>artigo</w:t>
      </w:r>
      <w:r w:rsidR="00900766">
        <w:rPr>
          <w:bCs/>
        </w:rPr>
        <w:t>.</w:t>
      </w:r>
    </w:p>
    <w:p w14:paraId="5B472DFA" w14:textId="77777777" w:rsidR="00A57348" w:rsidRPr="00C12778" w:rsidRDefault="00A57348" w:rsidP="00A57348">
      <w:pPr>
        <w:jc w:val="both"/>
        <w:rPr>
          <w:b/>
          <w:bCs/>
        </w:rPr>
      </w:pPr>
      <w:r w:rsidRPr="00C12778">
        <w:rPr>
          <w:b/>
          <w:bCs/>
        </w:rPr>
        <w:t>Atenção:</w:t>
      </w:r>
    </w:p>
    <w:p w14:paraId="54BBAB4F" w14:textId="77777777" w:rsidR="00A57348" w:rsidRDefault="00A57348" w:rsidP="00A57348">
      <w:pPr>
        <w:jc w:val="both"/>
      </w:pPr>
      <w:r>
        <w:t xml:space="preserve">Se houver detecção de plágio o trabalho submetido terá a sua participação no evento indeferida. </w:t>
      </w:r>
    </w:p>
    <w:p w14:paraId="1CAE06CA" w14:textId="77777777" w:rsidR="00A57348" w:rsidRDefault="00A57348" w:rsidP="00900766">
      <w:pPr>
        <w:jc w:val="both"/>
      </w:pPr>
    </w:p>
    <w:p w14:paraId="16B2AB96" w14:textId="77777777" w:rsidR="00C12778" w:rsidRPr="00C12778" w:rsidRDefault="00C12778" w:rsidP="00900766">
      <w:pPr>
        <w:jc w:val="both"/>
        <w:rPr>
          <w:b/>
          <w:bCs/>
        </w:rPr>
      </w:pPr>
      <w:r w:rsidRPr="00C12778">
        <w:rPr>
          <w:b/>
          <w:bCs/>
        </w:rPr>
        <w:t>Observações:</w:t>
      </w:r>
    </w:p>
    <w:p w14:paraId="7AE19B74" w14:textId="1B3B5AF6" w:rsidR="00C74A78" w:rsidRDefault="00C74A78" w:rsidP="00C74A78">
      <w:pPr>
        <w:jc w:val="both"/>
      </w:pPr>
      <w:r>
        <w:t xml:space="preserve">A avaliação dos pareceristas será considerada definitiva e soberana, não dando margem </w:t>
      </w:r>
      <w:r w:rsidR="004C7593">
        <w:t>a questionamentos</w:t>
      </w:r>
      <w:r>
        <w:t xml:space="preserve"> posteriores</w:t>
      </w:r>
      <w:r w:rsidR="004C7593">
        <w:t xml:space="preserve"> por parte dos autores</w:t>
      </w:r>
      <w:r>
        <w:t xml:space="preserve">. </w:t>
      </w:r>
    </w:p>
    <w:p w14:paraId="5F6D4E2A" w14:textId="445AF35A" w:rsidR="00C12778" w:rsidRDefault="00900766" w:rsidP="00900766">
      <w:pPr>
        <w:jc w:val="both"/>
      </w:pPr>
      <w:r>
        <w:t xml:space="preserve">Todos os artigos avaliados com nota igual ou superior a </w:t>
      </w:r>
      <w:r w:rsidR="00B8493B" w:rsidRPr="00B8493B">
        <w:rPr>
          <w:b/>
          <w:bCs/>
        </w:rPr>
        <w:t>7</w:t>
      </w:r>
      <w:r w:rsidRPr="00B8493B">
        <w:rPr>
          <w:b/>
          <w:bCs/>
        </w:rPr>
        <w:t>,0</w:t>
      </w:r>
      <w:r>
        <w:t xml:space="preserve"> serão considerados aprovados e serão pu</w:t>
      </w:r>
      <w:r w:rsidR="00C12778">
        <w:t>blicado</w:t>
      </w:r>
      <w:r>
        <w:t>s</w:t>
      </w:r>
      <w:r w:rsidR="00C12778">
        <w:t xml:space="preserve"> nos Anais do evento.</w:t>
      </w:r>
    </w:p>
    <w:p w14:paraId="7F5C95B1" w14:textId="2814C9BC" w:rsidR="00C12778" w:rsidRDefault="00C12778" w:rsidP="00900766">
      <w:pPr>
        <w:jc w:val="both"/>
      </w:pPr>
      <w:r>
        <w:t xml:space="preserve">Os autores do trabalho aprovado na modalidade </w:t>
      </w:r>
      <w:r w:rsidR="0017738F">
        <w:t>apresentação digital deverá</w:t>
      </w:r>
      <w:r>
        <w:t xml:space="preserve"> produzir e enviar o </w:t>
      </w:r>
      <w:r w:rsidRPr="0017738F">
        <w:t>respectivo arquivo</w:t>
      </w:r>
      <w:r w:rsidR="00C068A6" w:rsidRPr="0017738F">
        <w:t xml:space="preserve"> </w:t>
      </w:r>
      <w:r w:rsidR="0017738F" w:rsidRPr="0017738F">
        <w:t>que está acionado no site do evento ou no sistema de submissão</w:t>
      </w:r>
      <w:r w:rsidR="0017738F">
        <w:rPr>
          <w:color w:val="FF0000"/>
        </w:rPr>
        <w:t xml:space="preserve"> </w:t>
      </w:r>
      <w:r w:rsidR="00C068A6">
        <w:t>até 07/06</w:t>
      </w:r>
      <w:r>
        <w:t xml:space="preserve">, seguindo as diretrizes do </w:t>
      </w:r>
      <w:proofErr w:type="spellStart"/>
      <w:r w:rsidRPr="0017738F">
        <w:t>template</w:t>
      </w:r>
      <w:proofErr w:type="spellEnd"/>
      <w:r w:rsidRPr="0017738F">
        <w:t xml:space="preserve"> </w:t>
      </w:r>
      <w:r w:rsidR="0017738F">
        <w:t>apresentação digital</w:t>
      </w:r>
      <w:r>
        <w:t xml:space="preserve">. </w:t>
      </w:r>
    </w:p>
    <w:p w14:paraId="56C11418" w14:textId="77777777" w:rsidR="00D500A9" w:rsidRDefault="00D500A9" w:rsidP="00C12778">
      <w:pPr>
        <w:jc w:val="both"/>
      </w:pPr>
    </w:p>
    <w:p w14:paraId="3013D967" w14:textId="085ED67F" w:rsidR="00A11679" w:rsidRPr="0017738F" w:rsidRDefault="00A11679" w:rsidP="00C12778">
      <w:pPr>
        <w:jc w:val="both"/>
      </w:pPr>
      <w:r w:rsidRPr="0017738F">
        <w:t>Pagamento:</w:t>
      </w:r>
    </w:p>
    <w:p w14:paraId="6D59DCC3" w14:textId="4D2A024F" w:rsidR="00A11679" w:rsidRDefault="00A11679" w:rsidP="00C12778">
      <w:pPr>
        <w:jc w:val="both"/>
      </w:pPr>
      <w:r>
        <w:t xml:space="preserve">Para os trabalhos aprovados, os autores deverão realizar </w:t>
      </w:r>
      <w:r w:rsidR="000B5DC8" w:rsidRPr="0017738F">
        <w:t xml:space="preserve">o pagamento </w:t>
      </w:r>
      <w:r w:rsidR="005810FE">
        <w:t>n</w:t>
      </w:r>
      <w:r w:rsidR="000B5DC8">
        <w:t>o valor de R$100</w:t>
      </w:r>
      <w:r w:rsidR="005810FE">
        <w:t>. Esse valor dá</w:t>
      </w:r>
      <w:r w:rsidR="005449E9">
        <w:t xml:space="preserve"> direito à participação de </w:t>
      </w:r>
      <w:r w:rsidR="005810FE">
        <w:t>apenas um autor</w:t>
      </w:r>
      <w:r w:rsidR="005449E9">
        <w:t xml:space="preserve">. </w:t>
      </w:r>
      <w:r w:rsidR="00230B0C">
        <w:t xml:space="preserve">Havendo </w:t>
      </w:r>
      <w:r w:rsidR="005810FE">
        <w:t>demais autores interessados em participar do evento</w:t>
      </w:r>
      <w:r w:rsidR="00230B0C">
        <w:t>, esses</w:t>
      </w:r>
      <w:r w:rsidR="005810FE">
        <w:t xml:space="preserve"> deverão realizar o pagamento de R$10. </w:t>
      </w:r>
    </w:p>
    <w:p w14:paraId="63978DEA" w14:textId="625C3B91" w:rsidR="005449E9" w:rsidRPr="005810FE" w:rsidRDefault="0017738F" w:rsidP="00C12778">
      <w:pPr>
        <w:jc w:val="both"/>
        <w:rPr>
          <w:color w:val="FF0000"/>
        </w:rPr>
      </w:pPr>
      <w:r w:rsidRPr="0017738F">
        <w:t xml:space="preserve">O Link estará no site com o login do usuário </w:t>
      </w:r>
      <w:proofErr w:type="gramStart"/>
      <w:r w:rsidRPr="0017738F">
        <w:t>em :</w:t>
      </w:r>
      <w:proofErr w:type="gramEnd"/>
      <w:r>
        <w:rPr>
          <w:color w:val="FF0000"/>
        </w:rPr>
        <w:t xml:space="preserve"> </w:t>
      </w:r>
      <w:hyperlink r:id="rId5" w:history="1">
        <w:r w:rsidRPr="00775803">
          <w:rPr>
            <w:rStyle w:val="Hyperlink"/>
          </w:rPr>
          <w:t>www.fateclog.com.br/congresso</w:t>
        </w:r>
      </w:hyperlink>
      <w:r>
        <w:rPr>
          <w:color w:val="FF0000"/>
        </w:rPr>
        <w:t xml:space="preserve"> </w:t>
      </w:r>
    </w:p>
    <w:sectPr w:rsidR="005449E9" w:rsidRPr="00581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970"/>
    <w:multiLevelType w:val="hybridMultilevel"/>
    <w:tmpl w:val="881AB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8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78"/>
    <w:rsid w:val="0001647D"/>
    <w:rsid w:val="0003440E"/>
    <w:rsid w:val="0007131A"/>
    <w:rsid w:val="000B5DC8"/>
    <w:rsid w:val="000E2692"/>
    <w:rsid w:val="00127F2F"/>
    <w:rsid w:val="00151207"/>
    <w:rsid w:val="0017738F"/>
    <w:rsid w:val="001A67B2"/>
    <w:rsid w:val="001D1D77"/>
    <w:rsid w:val="00214CEB"/>
    <w:rsid w:val="00230B0C"/>
    <w:rsid w:val="00234251"/>
    <w:rsid w:val="002D0B95"/>
    <w:rsid w:val="003C3D95"/>
    <w:rsid w:val="004C7593"/>
    <w:rsid w:val="005449E9"/>
    <w:rsid w:val="005810FE"/>
    <w:rsid w:val="006F59EB"/>
    <w:rsid w:val="0089787A"/>
    <w:rsid w:val="008E654B"/>
    <w:rsid w:val="00900766"/>
    <w:rsid w:val="009277FF"/>
    <w:rsid w:val="00957C9E"/>
    <w:rsid w:val="00995AA0"/>
    <w:rsid w:val="009F5252"/>
    <w:rsid w:val="00A11679"/>
    <w:rsid w:val="00A57348"/>
    <w:rsid w:val="00B8493B"/>
    <w:rsid w:val="00BA4780"/>
    <w:rsid w:val="00C068A6"/>
    <w:rsid w:val="00C12778"/>
    <w:rsid w:val="00C60781"/>
    <w:rsid w:val="00C64CF3"/>
    <w:rsid w:val="00C74A78"/>
    <w:rsid w:val="00C80FE4"/>
    <w:rsid w:val="00D500A9"/>
    <w:rsid w:val="00D752EF"/>
    <w:rsid w:val="00D85669"/>
    <w:rsid w:val="00E805A7"/>
    <w:rsid w:val="00E87DD2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BE4F"/>
  <w15:chartTrackingRefBased/>
  <w15:docId w15:val="{1B3042AB-1483-43FF-8FC7-D29CC89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78"/>
  </w:style>
  <w:style w:type="paragraph" w:styleId="Ttulo1">
    <w:name w:val="heading 1"/>
    <w:basedOn w:val="Normal"/>
    <w:next w:val="Normal"/>
    <w:link w:val="Ttulo1Char"/>
    <w:uiPriority w:val="9"/>
    <w:qFormat/>
    <w:rsid w:val="00C127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27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27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27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27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27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27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27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27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27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127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27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127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1277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127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277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27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27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127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12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127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127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127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1277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1277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1277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127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1277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1277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17738F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teclog.com.br/congres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Lamas Ramalho</dc:creator>
  <cp:keywords/>
  <dc:description/>
  <cp:lastModifiedBy>RAFAEL GROSS</cp:lastModifiedBy>
  <cp:revision>2</cp:revision>
  <dcterms:created xsi:type="dcterms:W3CDTF">2024-05-03T16:58:00Z</dcterms:created>
  <dcterms:modified xsi:type="dcterms:W3CDTF">2024-05-03T16:58:00Z</dcterms:modified>
</cp:coreProperties>
</file>